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Arial" w:hAnsi="Arial" w:cs="Arial"/>
          <w:b/>
          <w:sz w:val="20"/>
          <w:szCs w:val="20"/>
          <w:lang w:val="sr-Cyrl-RS"/>
        </w:rPr>
      </w:pPr>
      <w:r>
        <w:rPr>
          <w:rFonts w:hint="default" w:ascii="Arial" w:hAnsi="Arial" w:cs="Arial"/>
          <w:b/>
          <w:bCs/>
          <w:sz w:val="20"/>
          <w:szCs w:val="20"/>
          <w:lang w:val="sr-Cyrl-RS"/>
        </w:rPr>
        <w:t xml:space="preserve">ИМЕ И ПРЕЗИМЕ: </w:t>
      </w:r>
      <w:r>
        <w:rPr>
          <w:rFonts w:hint="default" w:ascii="Arial" w:hAnsi="Arial" w:cs="Arial"/>
          <w:b/>
          <w:sz w:val="20"/>
          <w:szCs w:val="20"/>
          <w:lang w:val="sr-Cyrl-RS"/>
        </w:rPr>
        <w:t xml:space="preserve">др </w:t>
      </w:r>
      <w:r>
        <w:rPr>
          <w:rFonts w:hint="default" w:ascii="Arial" w:hAnsi="Arial" w:cs="Arial"/>
          <w:b/>
          <w:sz w:val="20"/>
          <w:szCs w:val="20"/>
        </w:rPr>
        <w:t>М</w:t>
      </w:r>
      <w:r>
        <w:rPr>
          <w:rFonts w:hint="default" w:ascii="Arial" w:hAnsi="Arial" w:cs="Arial"/>
          <w:b/>
          <w:sz w:val="20"/>
          <w:szCs w:val="20"/>
          <w:lang w:val="sr-Cyrl-RS"/>
        </w:rPr>
        <w:t>ИРОСЛАВ</w:t>
      </w:r>
      <w:r>
        <w:rPr>
          <w:rFonts w:hint="default" w:ascii="Arial" w:hAnsi="Arial" w:cs="Arial"/>
          <w:b/>
          <w:sz w:val="20"/>
          <w:szCs w:val="20"/>
        </w:rPr>
        <w:t xml:space="preserve"> </w:t>
      </w:r>
      <w:r>
        <w:rPr>
          <w:rFonts w:hint="default" w:ascii="Arial" w:hAnsi="Arial" w:cs="Arial"/>
          <w:b/>
          <w:sz w:val="20"/>
          <w:szCs w:val="20"/>
          <w:lang w:val="sr-Cyrl-RS"/>
        </w:rPr>
        <w:t>РАДОЊИЋ</w:t>
      </w:r>
    </w:p>
    <w:p>
      <w:pPr>
        <w:pStyle w:val="5"/>
        <w:rPr>
          <w:rFonts w:hint="default" w:ascii="Arial" w:hAnsi="Arial" w:cs="Arial"/>
          <w:b/>
          <w:sz w:val="20"/>
          <w:szCs w:val="20"/>
          <w:lang w:val="sr-Cyrl-RS"/>
        </w:rPr>
      </w:pPr>
      <w:r>
        <w:rPr>
          <w:rFonts w:hint="default" w:ascii="Arial" w:hAnsi="Arial" w:cs="Arial"/>
          <w:b/>
          <w:bCs/>
          <w:sz w:val="20"/>
          <w:szCs w:val="20"/>
          <w:lang w:val="sr-Cyrl-RS"/>
        </w:rPr>
        <w:t>ДАТУМ РОЂЕЊА:</w:t>
      </w:r>
      <w:r>
        <w:rPr>
          <w:rFonts w:hint="default" w:ascii="Arial" w:hAnsi="Arial" w:cs="Arial"/>
          <w:b/>
          <w:sz w:val="20"/>
          <w:szCs w:val="20"/>
          <w:lang w:val="sr-Latn-RS"/>
        </w:rPr>
        <w:t xml:space="preserve"> </w:t>
      </w:r>
      <w:r>
        <w:rPr>
          <w:rFonts w:hint="default" w:ascii="Arial" w:hAnsi="Arial" w:cs="Arial"/>
          <w:b/>
          <w:sz w:val="20"/>
          <w:szCs w:val="20"/>
        </w:rPr>
        <w:t xml:space="preserve"> 3. </w:t>
      </w:r>
      <w:r>
        <w:rPr>
          <w:rFonts w:hint="default" w:ascii="Arial" w:hAnsi="Arial" w:cs="Arial"/>
          <w:b/>
          <w:sz w:val="20"/>
          <w:szCs w:val="20"/>
          <w:lang w:val="sr-Cyrl-RS"/>
        </w:rPr>
        <w:t xml:space="preserve">ЈУН </w:t>
      </w:r>
      <w:r>
        <w:rPr>
          <w:rFonts w:hint="default" w:ascii="Arial" w:hAnsi="Arial" w:cs="Arial"/>
          <w:b/>
          <w:sz w:val="20"/>
          <w:szCs w:val="20"/>
        </w:rPr>
        <w:t xml:space="preserve">1971. </w:t>
      </w:r>
    </w:p>
    <w:p>
      <w:pPr>
        <w:pStyle w:val="5"/>
        <w:rPr>
          <w:rFonts w:hint="default" w:ascii="Arial" w:hAnsi="Arial" w:cs="Arial"/>
          <w:b/>
          <w:bCs/>
          <w:sz w:val="20"/>
          <w:szCs w:val="20"/>
          <w:lang w:val="sr-Cyrl-RS"/>
        </w:rPr>
      </w:pPr>
      <w:r>
        <w:rPr>
          <w:rFonts w:hint="default" w:ascii="Arial" w:hAnsi="Arial" w:cs="Arial"/>
          <w:b/>
          <w:bCs/>
          <w:sz w:val="20"/>
          <w:szCs w:val="20"/>
          <w:lang w:val="sr-Cyrl-RS"/>
        </w:rPr>
        <w:t>ПРЕБИВАЛИШТЕ: НОВИ САД</w:t>
      </w:r>
    </w:p>
    <w:p>
      <w:pPr>
        <w:pStyle w:val="5"/>
        <w:rPr>
          <w:rFonts w:hint="default" w:ascii="Arial" w:hAnsi="Arial" w:cs="Arial"/>
          <w:b/>
          <w:sz w:val="20"/>
          <w:szCs w:val="20"/>
          <w:lang w:val="sr-Cyrl-RS"/>
        </w:rPr>
      </w:pPr>
      <w:r>
        <w:rPr>
          <w:rFonts w:hint="default" w:ascii="Arial" w:hAnsi="Arial" w:cs="Arial"/>
          <w:b/>
          <w:bCs/>
          <w:sz w:val="20"/>
          <w:szCs w:val="20"/>
          <w:lang w:val="sr-Cyrl-RS"/>
        </w:rPr>
        <w:t>КОНТАКТ ПОДАЦИ:</w:t>
      </w:r>
      <w:r>
        <w:rPr>
          <w:rFonts w:hint="default" w:ascii="Arial" w:hAnsi="Arial" w:cs="Arial"/>
          <w:b/>
          <w:sz w:val="20"/>
          <w:szCs w:val="20"/>
        </w:rPr>
        <w:t xml:space="preserve"> </w:t>
      </w:r>
      <w:r>
        <w:rPr>
          <w:rFonts w:hint="default" w:ascii="Arial" w:hAnsi="Arial" w:cs="Arial"/>
          <w:b/>
          <w:sz w:val="20"/>
          <w:szCs w:val="20"/>
          <w:lang w:val="sr-Cyrl-RS"/>
        </w:rPr>
        <w:t xml:space="preserve"> </w:t>
      </w:r>
      <w:r>
        <w:rPr>
          <w:rFonts w:hint="default" w:ascii="Arial" w:hAnsi="Arial" w:cs="Arial"/>
          <w:sz w:val="20"/>
          <w:szCs w:val="20"/>
        </w:rPr>
        <w:fldChar w:fldCharType="begin"/>
      </w:r>
      <w:r>
        <w:rPr>
          <w:rFonts w:hint="default" w:ascii="Arial" w:hAnsi="Arial" w:cs="Arial"/>
          <w:sz w:val="20"/>
          <w:szCs w:val="20"/>
        </w:rPr>
        <w:instrText xml:space="preserve"> HYPERLINK "mailto:miroslav.radonjic@pozorje.org.rs" </w:instrText>
      </w:r>
      <w:r>
        <w:rPr>
          <w:rFonts w:hint="default" w:ascii="Arial" w:hAnsi="Arial" w:cs="Arial"/>
          <w:sz w:val="20"/>
          <w:szCs w:val="20"/>
        </w:rPr>
        <w:fldChar w:fldCharType="separate"/>
      </w:r>
      <w:r>
        <w:rPr>
          <w:rStyle w:val="4"/>
          <w:rFonts w:hint="default" w:ascii="Arial" w:hAnsi="Arial" w:cs="Arial"/>
          <w:b/>
          <w:sz w:val="20"/>
          <w:szCs w:val="20"/>
          <w:shd w:val="clear" w:color="auto" w:fill="FFFFFF"/>
        </w:rPr>
        <w:t>miroslav.radonjic@pozorje.org.rs</w:t>
      </w:r>
      <w:r>
        <w:rPr>
          <w:rStyle w:val="4"/>
          <w:rFonts w:hint="default" w:ascii="Arial" w:hAnsi="Arial" w:cs="Arial"/>
          <w:b/>
          <w:sz w:val="20"/>
          <w:szCs w:val="20"/>
          <w:shd w:val="clear" w:color="auto" w:fill="FFFFFF"/>
        </w:rPr>
        <w:fldChar w:fldCharType="end"/>
      </w:r>
      <w:r>
        <w:rPr>
          <w:rFonts w:hint="default" w:ascii="Arial" w:hAnsi="Arial" w:cs="Arial"/>
          <w:b/>
          <w:color w:val="222222"/>
          <w:sz w:val="20"/>
          <w:szCs w:val="20"/>
          <w:shd w:val="clear" w:color="auto" w:fill="FFFFFF"/>
        </w:rPr>
        <w:t xml:space="preserve"> </w:t>
      </w:r>
      <w:r>
        <w:rPr>
          <w:rFonts w:hint="default" w:ascii="Arial" w:hAnsi="Arial" w:cs="Arial"/>
          <w:b/>
          <w:color w:val="222222"/>
          <w:sz w:val="20"/>
          <w:szCs w:val="20"/>
          <w:shd w:val="clear" w:color="auto" w:fill="FFFFFF"/>
          <w:lang w:val="sr-Cyrl-RS"/>
        </w:rPr>
        <w:t xml:space="preserve"> </w:t>
      </w:r>
      <w:r>
        <w:rPr>
          <w:rFonts w:hint="default" w:ascii="Arial" w:hAnsi="Arial" w:cs="Arial"/>
          <w:b/>
          <w:sz w:val="20"/>
          <w:szCs w:val="20"/>
        </w:rPr>
        <w:t>063564344</w:t>
      </w:r>
    </w:p>
    <w:p>
      <w:pPr>
        <w:pStyle w:val="5"/>
        <w:rPr>
          <w:rFonts w:hint="default" w:ascii="Arial" w:hAnsi="Arial" w:cs="Arial"/>
          <w:b/>
          <w:bCs/>
          <w:sz w:val="20"/>
          <w:szCs w:val="20"/>
          <w:lang w:val="sr-Cyrl-RS"/>
        </w:rPr>
      </w:pPr>
      <w:r>
        <w:rPr>
          <w:rFonts w:hint="default" w:ascii="Arial" w:hAnsi="Arial" w:cs="Arial"/>
          <w:b/>
          <w:bCs/>
          <w:sz w:val="20"/>
          <w:szCs w:val="20"/>
          <w:lang w:val="sr-Cyrl-RS"/>
        </w:rPr>
        <w:t>ОБРАЗОВАЊЕ:</w:t>
      </w:r>
    </w:p>
    <w:p>
      <w:pPr>
        <w:pStyle w:val="5"/>
        <w:jc w:val="both"/>
        <w:rPr>
          <w:rFonts w:hint="default" w:ascii="Arial" w:hAnsi="Arial" w:cs="Arial"/>
          <w:sz w:val="20"/>
          <w:szCs w:val="20"/>
          <w:lang w:val="sr-Cyrl-RS"/>
        </w:rPr>
      </w:pPr>
      <w:r>
        <w:rPr>
          <w:rFonts w:hint="default" w:ascii="Arial" w:hAnsi="Arial" w:cs="Arial"/>
          <w:sz w:val="20"/>
          <w:szCs w:val="20"/>
        </w:rPr>
        <w:t>Основну школу завршио је у Прњавору а средњу математичку школу у Дервенти. Дипломирао је на Филозофском факултету у Новом Саду, одсек за српску књижевност и језик 2000. године. Магистарски рад под насловом </w:t>
      </w:r>
      <w:r>
        <w:rPr>
          <w:rFonts w:hint="default" w:ascii="Arial" w:hAnsi="Arial" w:cs="Arial"/>
          <w:i/>
          <w:iCs/>
          <w:sz w:val="20"/>
          <w:szCs w:val="20"/>
        </w:rPr>
        <w:t>„Трагови Стеријине комедиографије у српској драматургији XX века – А. Поповић, Д. Ковачевић, С. Селенић, В. Огњеновић“</w:t>
      </w:r>
      <w:r>
        <w:rPr>
          <w:rFonts w:hint="default" w:ascii="Arial" w:hAnsi="Arial" w:cs="Arial"/>
          <w:sz w:val="20"/>
          <w:szCs w:val="20"/>
        </w:rPr>
        <w:t> одбранио је на Катедри за српску књижевност, такође у Новом Саду, у мају 2005, где је и докторирао са тезом „</w:t>
      </w:r>
      <w:r>
        <w:rPr>
          <w:rFonts w:hint="default" w:ascii="Arial" w:hAnsi="Arial" w:cs="Arial"/>
          <w:i/>
          <w:iCs/>
          <w:sz w:val="20"/>
          <w:szCs w:val="20"/>
        </w:rPr>
        <w:t>Драмски опус Виде Огњеновић у контексту савремене српске драматургије и књижевне традиције</w:t>
      </w:r>
      <w:r>
        <w:rPr>
          <w:rFonts w:hint="default" w:ascii="Arial" w:hAnsi="Arial" w:cs="Arial"/>
          <w:sz w:val="20"/>
          <w:szCs w:val="20"/>
        </w:rPr>
        <w:t>“ у априлу 2015.</w:t>
      </w:r>
    </w:p>
    <w:p>
      <w:pPr>
        <w:pStyle w:val="5"/>
        <w:jc w:val="both"/>
        <w:rPr>
          <w:rFonts w:hint="default" w:ascii="Arial" w:hAnsi="Arial" w:cs="Arial"/>
          <w:b/>
          <w:sz w:val="20"/>
          <w:szCs w:val="20"/>
          <w:lang w:val="sr-Cyrl-RS"/>
        </w:rPr>
      </w:pPr>
      <w:r>
        <w:rPr>
          <w:rFonts w:hint="default" w:ascii="Arial" w:hAnsi="Arial" w:cs="Arial"/>
          <w:b/>
          <w:sz w:val="20"/>
          <w:szCs w:val="20"/>
          <w:lang w:val="sr-Cyrl-RS"/>
        </w:rPr>
        <w:t>РАДНО ИСКУСТВО:</w:t>
      </w:r>
    </w:p>
    <w:p>
      <w:pPr>
        <w:pStyle w:val="5"/>
        <w:jc w:val="both"/>
        <w:rPr>
          <w:rFonts w:hint="default" w:ascii="Arial" w:hAnsi="Arial" w:cs="Arial"/>
          <w:sz w:val="20"/>
          <w:szCs w:val="20"/>
        </w:rPr>
      </w:pPr>
      <w:r>
        <w:rPr>
          <w:rFonts w:hint="default" w:ascii="Arial" w:hAnsi="Arial" w:cs="Arial"/>
          <w:sz w:val="20"/>
          <w:szCs w:val="20"/>
        </w:rPr>
        <w:t>Позоришну критику и радове из театрологије објављује у континуитету од 1996. године. Аутор је књига </w:t>
      </w:r>
      <w:r>
        <w:rPr>
          <w:rFonts w:hint="default" w:ascii="Arial" w:hAnsi="Arial" w:cs="Arial"/>
          <w:i/>
          <w:iCs/>
          <w:sz w:val="20"/>
          <w:szCs w:val="20"/>
        </w:rPr>
        <w:t>„Стерија у огледалу XX века“</w:t>
      </w:r>
      <w:r>
        <w:rPr>
          <w:rFonts w:hint="default" w:ascii="Arial" w:hAnsi="Arial" w:cs="Arial"/>
          <w:sz w:val="20"/>
          <w:szCs w:val="20"/>
        </w:rPr>
        <w:t> у издању Позоришног музеја Војводине и Матице српске, 2006. године и „Бегунци из безнађа“ у издању Позоришног музеја Војводине 2017. године.  У склопу позоришне праксе, као члан више стручних жирија, учествовао је на бројним домаћим позоришним фестивалима. Од 2003. члан је Удружења позоришних критичара и театролога Србије, а од 2011. српског центра Међународног позоришног института (ITI). Био је један од уредника часописа „Сцена“ (издавач Стеријино позорје), као и „Војвођанска сцена“ (издавач Позоришни музеј Војводине). Од септембра 2008. до септембра 2012. члан је редакције позоришних новина „Лудус“ (издавач Савез драмских уметника Србије). Био је члан Управног одбора Српског народног позоришта, у два сазива, од 2002. до 2007. године, и управног одбора Народног позоришта у Београду (2010-2011.). Селектор је Фестивала „Јоаким Вујић“ 2009/2010 и 60. фестивала професионалних позоришта Војводине 2010. Селектор 16. Театар феста „Петар Кочић“ 2013. (Бања Лука).</w:t>
      </w:r>
    </w:p>
    <w:p>
      <w:pPr>
        <w:pStyle w:val="5"/>
        <w:jc w:val="both"/>
        <w:rPr>
          <w:rFonts w:hint="default" w:ascii="Arial" w:hAnsi="Arial" w:cs="Arial"/>
          <w:sz w:val="20"/>
          <w:szCs w:val="20"/>
          <w:lang w:val="sr-Cyrl-RS"/>
        </w:rPr>
      </w:pPr>
      <w:r>
        <w:rPr>
          <w:rFonts w:hint="default" w:ascii="Arial" w:hAnsi="Arial" w:cs="Arial"/>
          <w:sz w:val="20"/>
          <w:szCs w:val="20"/>
        </w:rPr>
        <w:t>Од 1999. године обављао је послове руководиоца сектора за односе с јавношћу у Издавачко-књижарском центру „Соларис“, а од марта 2005. запослен је у Народном позоришту „Тоша Јовановић“ у Зрењанину, на месту директора драмске сцене.</w:t>
      </w:r>
      <w:r>
        <w:rPr>
          <w:rFonts w:hint="default" w:ascii="Arial" w:hAnsi="Arial" w:cs="Arial"/>
          <w:sz w:val="20"/>
          <w:szCs w:val="20"/>
          <w:lang w:val="sr-Cyrl-RS"/>
        </w:rPr>
        <w:t xml:space="preserve"> Директор је Стеријиног позорја.</w:t>
      </w:r>
    </w:p>
    <w:p>
      <w:pPr>
        <w:pStyle w:val="5"/>
        <w:rPr>
          <w:rFonts w:hint="default" w:ascii="Arial" w:hAnsi="Arial" w:cs="Arial"/>
          <w:sz w:val="20"/>
          <w:szCs w:val="20"/>
          <w:lang w:val="sr-Cyrl-RS"/>
        </w:rPr>
      </w:pPr>
    </w:p>
    <w:p>
      <w:pPr>
        <w:pStyle w:val="5"/>
        <w:rPr>
          <w:rFonts w:hint="default" w:ascii="Arial" w:hAnsi="Arial" w:cs="Arial"/>
          <w:sz w:val="20"/>
          <w:szCs w:val="20"/>
          <w:lang w:val="sr-Cyrl-RS"/>
        </w:rPr>
      </w:pPr>
      <w:bookmarkStart w:id="0" w:name="_GoBack"/>
      <w:bookmarkEnd w:id="0"/>
    </w:p>
    <w:p>
      <w:pPr>
        <w:pStyle w:val="5"/>
        <w:rPr>
          <w:rFonts w:hint="default" w:ascii="Arial" w:hAnsi="Arial" w:cs="Arial"/>
          <w:sz w:val="20"/>
          <w:szCs w:val="20"/>
          <w:lang w:val="sr-Cyrl-RS"/>
        </w:rPr>
      </w:pPr>
    </w:p>
    <w:p>
      <w:pPr>
        <w:pStyle w:val="5"/>
        <w:rPr>
          <w:rFonts w:hint="default" w:ascii="Arial" w:hAnsi="Arial" w:cs="Arial"/>
          <w:sz w:val="20"/>
          <w:szCs w:val="20"/>
          <w:lang w:val="sr-Cyrl-RS"/>
        </w:rPr>
      </w:pPr>
    </w:p>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549B8"/>
    <w:rsid w:val="642C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No Spacing"/>
    <w:qFormat/>
    <w:uiPriority w:val="1"/>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2023-06-15T14:07:00Z</dcterms:created>
  <dc:creator>mpavlina</dc:creator>
  <cp:lastModifiedBy>mpavlina</cp:lastModifiedBy>
  <dcterms:modified xsi:type="dcterms:W3CDTF">2023-06-15T14:19:02Z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89ADAE7524324A14A0CC561D93860C61</vt:lpwstr>
  </property>
</Properties>
</file>